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86240902065691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586240902065691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0412365400665029072420101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